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DE18" w14:textId="77777777" w:rsidR="00665E76" w:rsidRDefault="00665E76" w:rsidP="003E715C">
      <w:pPr>
        <w:rPr>
          <w:rFonts w:ascii="Cambria" w:hAnsi="Cambr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0"/>
        <w:gridCol w:w="8666"/>
      </w:tblGrid>
      <w:tr w:rsidR="00665E76" w14:paraId="22BA7CB6" w14:textId="77777777" w:rsidTr="0048471C">
        <w:tc>
          <w:tcPr>
            <w:tcW w:w="1950" w:type="dxa"/>
            <w:tcBorders>
              <w:bottom w:val="single" w:sz="24" w:space="0" w:color="C0C0C0"/>
              <w:right w:val="single" w:sz="4" w:space="0" w:color="C0C0C0"/>
            </w:tcBorders>
            <w:shd w:val="clear" w:color="auto" w:fill="FFFFFF"/>
          </w:tcPr>
          <w:p w14:paraId="4A203FBF" w14:textId="77777777" w:rsidR="00665E76" w:rsidRDefault="00665E76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left w:val="single" w:sz="4" w:space="0" w:color="C0C0C0"/>
              <w:bottom w:val="single" w:sz="24" w:space="0" w:color="C0C0C0"/>
            </w:tcBorders>
            <w:shd w:val="clear" w:color="auto" w:fill="FFFFFF"/>
            <w:vAlign w:val="center"/>
          </w:tcPr>
          <w:p w14:paraId="523A5422" w14:textId="77777777" w:rsidR="00665E76" w:rsidRDefault="00665E76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SPAGNOLO</w:t>
            </w:r>
          </w:p>
        </w:tc>
      </w:tr>
      <w:tr w:rsidR="00665E76" w14:paraId="057A1434" w14:textId="77777777" w:rsidTr="0048471C">
        <w:tc>
          <w:tcPr>
            <w:tcW w:w="1950" w:type="dxa"/>
            <w:tcBorders>
              <w:top w:val="single" w:sz="24" w:space="0" w:color="C0C0C0"/>
              <w:right w:val="single" w:sz="4" w:space="0" w:color="C0C0C0"/>
            </w:tcBorders>
            <w:shd w:val="clear" w:color="auto" w:fill="FFFFFF"/>
          </w:tcPr>
          <w:p w14:paraId="674F1C38" w14:textId="77777777" w:rsidR="00665E76" w:rsidRDefault="00665E76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  <w:bottom w:val="single" w:sz="24" w:space="0" w:color="C0C0C0"/>
            </w:tcBorders>
            <w:shd w:val="clear" w:color="auto" w:fill="D2EAF1"/>
            <w:vAlign w:val="center"/>
          </w:tcPr>
          <w:p w14:paraId="60FA82D5" w14:textId="77777777" w:rsidR="00665E76" w:rsidRPr="0068336E" w:rsidRDefault="00665E76" w:rsidP="00697372">
            <w:pPr>
              <w:rPr>
                <w:lang w:val="es-ES_tradnl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Seconda</w:t>
            </w:r>
            <w:r w:rsidR="002D7885">
              <w:rPr>
                <w:rFonts w:ascii="Cambria" w:eastAsia="MS Gothic" w:hAnsi="Cambria"/>
                <w:b/>
                <w:color w:val="000000"/>
                <w:sz w:val="28"/>
              </w:rPr>
              <w:t xml:space="preserve"> Liceo Linguistico </w:t>
            </w:r>
          </w:p>
        </w:tc>
      </w:tr>
      <w:tr w:rsidR="00665E76" w14:paraId="5792B078" w14:textId="77777777" w:rsidTr="0048471C">
        <w:tc>
          <w:tcPr>
            <w:tcW w:w="1950" w:type="dxa"/>
            <w:tcBorders>
              <w:right w:val="single" w:sz="4" w:space="0" w:color="C0C0C0"/>
            </w:tcBorders>
            <w:shd w:val="clear" w:color="auto" w:fill="FFFFFF"/>
          </w:tcPr>
          <w:p w14:paraId="3765B4CE" w14:textId="77777777" w:rsidR="00665E76" w:rsidRDefault="00665E76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</w:tcBorders>
            <w:shd w:val="clear" w:color="auto" w:fill="D2EAF1"/>
            <w:vAlign w:val="center"/>
          </w:tcPr>
          <w:p w14:paraId="53D6193A" w14:textId="4E1926A6" w:rsidR="00665E76" w:rsidRDefault="00FA2E51" w:rsidP="00FA2E51">
            <w:r>
              <w:rPr>
                <w:rFonts w:ascii="Cambria" w:eastAsia="MS Gothic" w:hAnsi="Cambria"/>
                <w:b/>
                <w:color w:val="000000"/>
                <w:sz w:val="28"/>
              </w:rPr>
              <w:t>202</w:t>
            </w:r>
            <w:r w:rsidR="00C43C5F">
              <w:rPr>
                <w:rFonts w:ascii="Cambria" w:eastAsia="MS Gothic" w:hAnsi="Cambria"/>
                <w:b/>
                <w:color w:val="000000"/>
                <w:sz w:val="28"/>
              </w:rPr>
              <w:t>4</w:t>
            </w:r>
            <w:r w:rsidR="0037659E">
              <w:rPr>
                <w:rFonts w:ascii="Cambria" w:eastAsia="MS Gothic" w:hAnsi="Cambria"/>
                <w:b/>
                <w:color w:val="000000"/>
                <w:sz w:val="28"/>
              </w:rPr>
              <w:t>-202</w:t>
            </w:r>
            <w:r w:rsidR="00C43C5F">
              <w:rPr>
                <w:rFonts w:ascii="Cambria" w:eastAsia="MS Gothic" w:hAnsi="Cambria"/>
                <w:b/>
                <w:color w:val="000000"/>
                <w:sz w:val="28"/>
              </w:rPr>
              <w:t>5</w:t>
            </w:r>
          </w:p>
        </w:tc>
      </w:tr>
    </w:tbl>
    <w:p w14:paraId="3188C2BD" w14:textId="77777777" w:rsidR="00665E76" w:rsidRDefault="00665E76" w:rsidP="003E715C">
      <w:pPr>
        <w:rPr>
          <w:rFonts w:ascii="Cambria" w:hAnsi="Cambria"/>
          <w:sz w:val="28"/>
        </w:rPr>
      </w:pPr>
    </w:p>
    <w:p w14:paraId="66A389A6" w14:textId="77777777" w:rsidR="00665E76" w:rsidRDefault="00665E76" w:rsidP="003E715C">
      <w:pPr>
        <w:rPr>
          <w:rFonts w:ascii="Cambria" w:hAnsi="Cambria"/>
        </w:rPr>
      </w:pPr>
    </w:p>
    <w:tbl>
      <w:tblPr>
        <w:tblW w:w="10737" w:type="dxa"/>
        <w:tblLayout w:type="fixed"/>
        <w:tblLook w:val="0000" w:firstRow="0" w:lastRow="0" w:firstColumn="0" w:lastColumn="0" w:noHBand="0" w:noVBand="0"/>
      </w:tblPr>
      <w:tblGrid>
        <w:gridCol w:w="2093"/>
        <w:gridCol w:w="8644"/>
      </w:tblGrid>
      <w:tr w:rsidR="00665E76" w14:paraId="30420B20" w14:textId="77777777" w:rsidTr="0048471C">
        <w:tc>
          <w:tcPr>
            <w:tcW w:w="2093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14:paraId="2AE49FF7" w14:textId="77777777" w:rsidR="00665E76" w:rsidRDefault="00665E76" w:rsidP="0048471C">
            <w:pPr>
              <w:jc w:val="right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44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14:paraId="1FD98779" w14:textId="77777777" w:rsidR="002D7885" w:rsidRPr="00FA2E51" w:rsidRDefault="002D7885" w:rsidP="002D7885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</w:pPr>
            <w:r w:rsidRPr="00FA2E51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>Grammatica.</w:t>
            </w:r>
          </w:p>
          <w:p w14:paraId="0363179E" w14:textId="77777777" w:rsidR="00662834" w:rsidRDefault="00093E29" w:rsidP="00093E2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</w:pPr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Alfabeto e regole della pronuncia. Articoli determinativi, indeterminativi e</w:t>
            </w:r>
            <w:r w:rsidR="00662834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 </w:t>
            </w:r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contratti. Articolo neutro. Numerali cardinali. Uso dei verbi Ser e </w:t>
            </w:r>
            <w:proofErr w:type="spellStart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Estar</w:t>
            </w:r>
            <w:proofErr w:type="spellEnd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. Tener</w:t>
            </w:r>
            <w:r w:rsidR="00662834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 </w:t>
            </w:r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e Haber. </w:t>
            </w:r>
            <w:proofErr w:type="spellStart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Hay</w:t>
            </w:r>
            <w:proofErr w:type="spellEnd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 / Está, </w:t>
            </w:r>
            <w:proofErr w:type="spellStart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están</w:t>
            </w:r>
            <w:proofErr w:type="spellEnd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. Pronomi personali soggetto e complemento (semplici</w:t>
            </w:r>
            <w:r w:rsidR="00662834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 </w:t>
            </w:r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ed accoppiati</w:t>
            </w:r>
            <w:proofErr w:type="gramStart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).Aggettivi</w:t>
            </w:r>
            <w:proofErr w:type="gramEnd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 possessivi. Aggettivi dimostrativi. Aggettivi,</w:t>
            </w:r>
            <w:r w:rsidR="00662834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 </w:t>
            </w:r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pronomi e avverbi interrogativi. Formazione del plurale e del femminile. Uso</w:t>
            </w:r>
            <w:r w:rsidR="00662834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 </w:t>
            </w:r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di </w:t>
            </w:r>
            <w:proofErr w:type="spellStart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muy</w:t>
            </w:r>
            <w:proofErr w:type="spellEnd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mucho</w:t>
            </w:r>
            <w:proofErr w:type="spellEnd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/poco/</w:t>
            </w:r>
            <w:proofErr w:type="spellStart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demasiado</w:t>
            </w:r>
            <w:proofErr w:type="spellEnd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/bastante. Studio dei principali verbi regolari,</w:t>
            </w:r>
            <w:r w:rsidR="00662834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 </w:t>
            </w:r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irregolari, riflessivi, di alternanza vocalica e dittongati: Indicativo Presente,</w:t>
            </w:r>
            <w:r w:rsidR="00662834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 </w:t>
            </w:r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Gerundio, Imperativo II </w:t>
            </w:r>
            <w:proofErr w:type="spellStart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pers</w:t>
            </w:r>
            <w:proofErr w:type="spellEnd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. </w:t>
            </w:r>
            <w:proofErr w:type="spellStart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sing</w:t>
            </w:r>
            <w:proofErr w:type="spellEnd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. e </w:t>
            </w:r>
            <w:proofErr w:type="spellStart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plur</w:t>
            </w:r>
            <w:proofErr w:type="spellEnd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, con/senza </w:t>
            </w:r>
            <w:proofErr w:type="spellStart"/>
            <w:proofErr w:type="gramStart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pron.personali</w:t>
            </w:r>
            <w:proofErr w:type="spellEnd"/>
            <w:proofErr w:type="gramEnd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. </w:t>
            </w:r>
            <w:proofErr w:type="spellStart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Estar</w:t>
            </w:r>
            <w:proofErr w:type="spellEnd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 +</w:t>
            </w:r>
            <w:r w:rsidR="00662834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 </w:t>
            </w:r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gerundio; Tener </w:t>
            </w:r>
            <w:proofErr w:type="spellStart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que</w:t>
            </w:r>
            <w:proofErr w:type="spellEnd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Ir</w:t>
            </w:r>
            <w:proofErr w:type="spellEnd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 a, </w:t>
            </w:r>
            <w:proofErr w:type="spellStart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Estar</w:t>
            </w:r>
            <w:proofErr w:type="spellEnd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 a punto de, </w:t>
            </w:r>
            <w:proofErr w:type="spellStart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Deber</w:t>
            </w:r>
            <w:proofErr w:type="spellEnd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Acabar</w:t>
            </w:r>
            <w:proofErr w:type="spellEnd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 de, </w:t>
            </w:r>
            <w:proofErr w:type="spellStart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Deber</w:t>
            </w:r>
            <w:proofErr w:type="spellEnd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Hacer</w:t>
            </w:r>
            <w:proofErr w:type="spellEnd"/>
            <w:r w:rsidR="00662834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falta</w:t>
            </w:r>
            <w:proofErr w:type="spellEnd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, Soler, </w:t>
            </w:r>
            <w:proofErr w:type="spellStart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Necesitar</w:t>
            </w:r>
            <w:proofErr w:type="spellEnd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 + infinito. Uso di </w:t>
            </w:r>
            <w:proofErr w:type="spellStart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también</w:t>
            </w:r>
            <w:proofErr w:type="spellEnd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/ tampoco; </w:t>
            </w:r>
            <w:proofErr w:type="spellStart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ir</w:t>
            </w:r>
            <w:proofErr w:type="spellEnd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/venir; </w:t>
            </w:r>
            <w:proofErr w:type="spellStart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traer</w:t>
            </w:r>
            <w:proofErr w:type="spellEnd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llevar</w:t>
            </w:r>
            <w:proofErr w:type="spellEnd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;</w:t>
            </w:r>
            <w:r w:rsidR="00662834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quedar</w:t>
            </w:r>
            <w:proofErr w:type="spellEnd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quedarse</w:t>
            </w:r>
            <w:proofErr w:type="spellEnd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; </w:t>
            </w:r>
            <w:proofErr w:type="spellStart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pedir</w:t>
            </w:r>
            <w:proofErr w:type="spellEnd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preguntar</w:t>
            </w:r>
            <w:proofErr w:type="spellEnd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. Alcuni aggettivi e pronomi indefiniti:</w:t>
            </w:r>
            <w:r w:rsidR="00662834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nadie</w:t>
            </w:r>
            <w:proofErr w:type="spellEnd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alguien</w:t>
            </w:r>
            <w:proofErr w:type="spellEnd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ninguno</w:t>
            </w:r>
            <w:proofErr w:type="spellEnd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alguno</w:t>
            </w:r>
            <w:proofErr w:type="spellEnd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nada</w:t>
            </w:r>
            <w:proofErr w:type="spellEnd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algo</w:t>
            </w:r>
            <w:proofErr w:type="spellEnd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otro</w:t>
            </w:r>
            <w:proofErr w:type="spellEnd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. Uso delle principali preposizioni</w:t>
            </w:r>
            <w:r w:rsidR="00662834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 </w:t>
            </w:r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e avverbi di luogo, tempo e frequenza.</w:t>
            </w:r>
            <w:r w:rsidR="00662834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 </w:t>
            </w:r>
          </w:p>
          <w:p w14:paraId="7029806D" w14:textId="77E766E3" w:rsidR="00093E29" w:rsidRPr="00662834" w:rsidRDefault="00093E29" w:rsidP="00093E2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kern w:val="0"/>
                <w:sz w:val="22"/>
                <w:szCs w:val="22"/>
                <w:lang w:eastAsia="it-IT"/>
              </w:rPr>
            </w:pPr>
            <w:r w:rsidRPr="00662834">
              <w:rPr>
                <w:rFonts w:asciiTheme="majorHAnsi" w:hAnsiTheme="majorHAnsi" w:cstheme="minorHAnsi"/>
                <w:b/>
                <w:bCs/>
                <w:kern w:val="0"/>
                <w:sz w:val="22"/>
                <w:szCs w:val="22"/>
                <w:lang w:eastAsia="it-IT"/>
              </w:rPr>
              <w:t>Funzioni Comunicative e Lessico</w:t>
            </w:r>
          </w:p>
          <w:p w14:paraId="1BEEB929" w14:textId="0B8DB356" w:rsidR="00665E76" w:rsidRPr="002D7885" w:rsidRDefault="00093E29" w:rsidP="00093E29">
            <w:pPr>
              <w:rPr>
                <w:rFonts w:asciiTheme="majorHAnsi" w:hAnsiTheme="majorHAnsi"/>
              </w:rPr>
            </w:pPr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Analisi e studio di tutto il lessico e le funzioni comunicative fondamentali contenuti</w:t>
            </w:r>
            <w:r w:rsidR="00662834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 </w:t>
            </w:r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negli esercizi e nei testi delle prime cinque unità del libro </w:t>
            </w:r>
            <w:proofErr w:type="spellStart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Somos</w:t>
            </w:r>
            <w:proofErr w:type="spellEnd"/>
            <w:r w:rsidR="00662834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 </w:t>
            </w:r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2030,</w:t>
            </w:r>
            <w:r w:rsidR="00662834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 </w:t>
            </w:r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vol.1.</w:t>
            </w:r>
          </w:p>
        </w:tc>
      </w:tr>
      <w:tr w:rsidR="00665E76" w14:paraId="3430ACCD" w14:textId="77777777" w:rsidTr="0048471C">
        <w:tc>
          <w:tcPr>
            <w:tcW w:w="2093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14:paraId="70B18B10" w14:textId="77777777" w:rsidR="00665E76" w:rsidRDefault="00665E76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Esercizi/Letture</w:t>
            </w:r>
          </w:p>
        </w:tc>
        <w:tc>
          <w:tcPr>
            <w:tcW w:w="864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14:paraId="162C150F" w14:textId="2C5D2FDC" w:rsidR="00665E76" w:rsidRPr="00093E29" w:rsidRDefault="00093E29" w:rsidP="00093E29">
            <w:pPr>
              <w:jc w:val="both"/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</w:pPr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Compilazione di un buon numero di esercizi inerenti </w:t>
            </w:r>
            <w:proofErr w:type="gramStart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gli</w:t>
            </w:r>
            <w:proofErr w:type="gramEnd"/>
            <w:r w:rsidR="00662834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 </w:t>
            </w:r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argomenti sopra elencati</w:t>
            </w:r>
            <w:r w:rsidR="00662834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 </w:t>
            </w:r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e contenuti nei libri di testo; quattro letture contenute nelle prime cinque</w:t>
            </w:r>
            <w:r w:rsidR="00662834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 </w:t>
            </w:r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unità del libro di testo Somos2030, vol.1.</w:t>
            </w:r>
          </w:p>
        </w:tc>
      </w:tr>
      <w:tr w:rsidR="00665E76" w14:paraId="0C38BCB2" w14:textId="77777777" w:rsidTr="0048471C">
        <w:tc>
          <w:tcPr>
            <w:tcW w:w="2093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14:paraId="4A6211D5" w14:textId="77777777" w:rsidR="00665E76" w:rsidRDefault="00665E76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Libri di testo</w:t>
            </w:r>
          </w:p>
        </w:tc>
        <w:tc>
          <w:tcPr>
            <w:tcW w:w="864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14:paraId="063D99C3" w14:textId="0E01E8A9" w:rsidR="00093E29" w:rsidRPr="00093E29" w:rsidRDefault="00093E29" w:rsidP="00093E2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</w:pPr>
            <w:proofErr w:type="spellStart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C.Polettini</w:t>
            </w:r>
            <w:proofErr w:type="spellEnd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, J.P. Navarro, </w:t>
            </w:r>
            <w:proofErr w:type="spellStart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Somos</w:t>
            </w:r>
            <w:proofErr w:type="spellEnd"/>
            <w:r w:rsidR="00662834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 </w:t>
            </w:r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2030,</w:t>
            </w:r>
            <w:r w:rsidR="00662834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 </w:t>
            </w:r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vol.1</w:t>
            </w:r>
            <w:proofErr w:type="gramStart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. ,</w:t>
            </w:r>
            <w:proofErr w:type="gramEnd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 Zanichelli Editore</w:t>
            </w:r>
          </w:p>
          <w:p w14:paraId="1E004A8D" w14:textId="04408238" w:rsidR="00665E76" w:rsidRPr="00093E29" w:rsidRDefault="00093E29" w:rsidP="00093E29">
            <w:pPr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</w:pPr>
            <w:proofErr w:type="spellStart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L.Tarricone</w:t>
            </w:r>
            <w:proofErr w:type="spellEnd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N.Giol</w:t>
            </w:r>
            <w:proofErr w:type="spellEnd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proofErr w:type="gramStart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Aprueba!Paso</w:t>
            </w:r>
            <w:proofErr w:type="spellEnd"/>
            <w:proofErr w:type="gramEnd"/>
            <w:r w:rsidRPr="00093E29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 xml:space="preserve"> a paso, Loescher Editore</w:t>
            </w:r>
          </w:p>
        </w:tc>
      </w:tr>
      <w:tr w:rsidR="00665E76" w14:paraId="5B02282E" w14:textId="77777777" w:rsidTr="0048471C">
        <w:tc>
          <w:tcPr>
            <w:tcW w:w="2093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14:paraId="77ABB85A" w14:textId="77777777" w:rsidR="00665E76" w:rsidRDefault="00665E76" w:rsidP="0048471C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44" w:type="dxa"/>
            <w:tcBorders>
              <w:top w:val="single" w:sz="4" w:space="0" w:color="008080"/>
              <w:left w:val="single" w:sz="4" w:space="0" w:color="008080"/>
            </w:tcBorders>
            <w:shd w:val="clear" w:color="auto" w:fill="FFFFFF"/>
          </w:tcPr>
          <w:p w14:paraId="11CC3DAC" w14:textId="77777777" w:rsidR="00FA2E51" w:rsidRPr="00FA2E51" w:rsidRDefault="00FA2E51" w:rsidP="00FA2E5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</w:pPr>
            <w:r w:rsidRPr="00FA2E51">
              <w:rPr>
                <w:rFonts w:asciiTheme="majorHAnsi" w:hAnsiTheme="majorHAnsi" w:cstheme="minorHAnsi"/>
                <w:b/>
                <w:bCs/>
                <w:kern w:val="0"/>
                <w:sz w:val="22"/>
                <w:szCs w:val="22"/>
                <w:lang w:eastAsia="it-IT"/>
              </w:rPr>
              <w:t xml:space="preserve">Scritto: </w:t>
            </w:r>
            <w:r w:rsidRPr="00FA2E51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Esercizi di comprensione, trasformazione, completamento e traduzione.</w:t>
            </w:r>
          </w:p>
          <w:p w14:paraId="6366B564" w14:textId="77777777" w:rsidR="00FA2E51" w:rsidRPr="00FA2E51" w:rsidRDefault="00FA2E51" w:rsidP="00FA2E5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</w:pPr>
            <w:r w:rsidRPr="00FA2E51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Piccola produzione scritta.</w:t>
            </w:r>
          </w:p>
          <w:p w14:paraId="7F3F7B01" w14:textId="77777777" w:rsidR="00093E29" w:rsidRPr="00662834" w:rsidRDefault="00FA2E51" w:rsidP="00093E2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</w:pPr>
            <w:r w:rsidRPr="00FA2E51">
              <w:rPr>
                <w:rFonts w:asciiTheme="majorHAnsi" w:hAnsiTheme="majorHAnsi" w:cstheme="minorHAnsi"/>
                <w:b/>
                <w:bCs/>
                <w:kern w:val="0"/>
                <w:sz w:val="22"/>
                <w:szCs w:val="22"/>
                <w:lang w:eastAsia="it-IT"/>
              </w:rPr>
              <w:t xml:space="preserve">Orale: </w:t>
            </w:r>
            <w:r w:rsidR="00093E29" w:rsidRPr="00662834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Lettura, comprensione e riassunto di un paio di letture contenute nel</w:t>
            </w:r>
          </w:p>
          <w:p w14:paraId="415EE321" w14:textId="77777777" w:rsidR="00093E29" w:rsidRPr="00662834" w:rsidRDefault="00093E29" w:rsidP="00093E2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</w:pPr>
            <w:r w:rsidRPr="00662834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libro di testo, a scelta del candidato; domande di grammatica; presentazione</w:t>
            </w:r>
          </w:p>
          <w:p w14:paraId="703C35F0" w14:textId="77777777" w:rsidR="00093E29" w:rsidRPr="00662834" w:rsidRDefault="00093E29" w:rsidP="00093E2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</w:pPr>
            <w:r w:rsidRPr="00662834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da parte dell’alunno e scambio di informazioni su argomenti di ordine</w:t>
            </w:r>
          </w:p>
          <w:p w14:paraId="7A95AC5B" w14:textId="50EE26EE" w:rsidR="00665E76" w:rsidRPr="002D7885" w:rsidRDefault="00093E29" w:rsidP="00093E29">
            <w:pPr>
              <w:jc w:val="both"/>
              <w:rPr>
                <w:rFonts w:asciiTheme="majorHAnsi" w:hAnsiTheme="majorHAnsi"/>
              </w:rPr>
            </w:pPr>
            <w:r w:rsidRPr="00662834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generale.</w:t>
            </w:r>
          </w:p>
        </w:tc>
      </w:tr>
    </w:tbl>
    <w:p w14:paraId="7CCC46B2" w14:textId="77777777" w:rsidR="00665E76" w:rsidRDefault="00665E76" w:rsidP="003E715C">
      <w:pPr>
        <w:rPr>
          <w:rFonts w:ascii="Cambria" w:hAnsi="Cambria"/>
          <w:lang w:val="es-ES_tradnl"/>
        </w:rPr>
      </w:pPr>
    </w:p>
    <w:p w14:paraId="43C120A3" w14:textId="77777777" w:rsidR="00665E76" w:rsidRDefault="00665E76" w:rsidP="003E715C">
      <w:pPr>
        <w:rPr>
          <w:rFonts w:ascii="Cambria" w:hAnsi="Cambria"/>
          <w:lang w:val="es-ES_tradnl"/>
        </w:rPr>
      </w:pPr>
    </w:p>
    <w:p w14:paraId="630DDE5C" w14:textId="77777777" w:rsidR="00665E76" w:rsidRDefault="00665E76" w:rsidP="003E715C">
      <w:pPr>
        <w:rPr>
          <w:rFonts w:ascii="Cambria" w:hAnsi="Cambria"/>
          <w:lang w:val="es-ES_tradnl"/>
        </w:rPr>
      </w:pPr>
    </w:p>
    <w:p w14:paraId="261864C3" w14:textId="77777777" w:rsidR="00665E76" w:rsidRDefault="00665E76" w:rsidP="003E715C">
      <w:pPr>
        <w:rPr>
          <w:rFonts w:ascii="Cambria" w:hAnsi="Cambria"/>
          <w:lang w:val="es-ES_tradnl"/>
        </w:rPr>
      </w:pPr>
    </w:p>
    <w:p w14:paraId="10DE518D" w14:textId="77777777" w:rsidR="00665E76" w:rsidRDefault="00665E76" w:rsidP="003E715C">
      <w:pPr>
        <w:rPr>
          <w:rFonts w:ascii="Cambria" w:hAnsi="Cambria"/>
          <w:lang w:val="es-ES_tradnl"/>
        </w:rPr>
      </w:pPr>
    </w:p>
    <w:p w14:paraId="3BEB575A" w14:textId="77777777" w:rsidR="00665E76" w:rsidRDefault="00665E76" w:rsidP="003E715C">
      <w:pPr>
        <w:rPr>
          <w:rFonts w:ascii="Cambria" w:hAnsi="Cambria"/>
          <w:lang w:val="es-ES_tradnl"/>
        </w:rPr>
      </w:pPr>
    </w:p>
    <w:p w14:paraId="4E82FC53" w14:textId="77777777" w:rsidR="00665E76" w:rsidRDefault="00665E76" w:rsidP="003E715C">
      <w:pPr>
        <w:rPr>
          <w:rFonts w:ascii="Cambria" w:hAnsi="Cambria"/>
          <w:lang w:val="es-ES_tradnl"/>
        </w:rPr>
      </w:pPr>
    </w:p>
    <w:p w14:paraId="1216D3D2" w14:textId="77777777" w:rsidR="00665E76" w:rsidRDefault="00665E76" w:rsidP="003E715C">
      <w:pPr>
        <w:rPr>
          <w:rFonts w:ascii="Cambria" w:hAnsi="Cambria"/>
          <w:lang w:val="es-ES_tradnl"/>
        </w:rPr>
      </w:pPr>
    </w:p>
    <w:p w14:paraId="10C8E6B3" w14:textId="77777777" w:rsidR="00665E76" w:rsidRPr="003E715C" w:rsidRDefault="00665E76" w:rsidP="003E715C">
      <w:pPr>
        <w:rPr>
          <w:lang w:val="es-ES_tradnl"/>
        </w:rPr>
      </w:pPr>
    </w:p>
    <w:sectPr w:rsidR="00665E76" w:rsidRPr="003E715C" w:rsidSect="00B22025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-Bold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5FFD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6300BB"/>
    <w:multiLevelType w:val="hybridMultilevel"/>
    <w:tmpl w:val="1C74FAAC"/>
    <w:lvl w:ilvl="0" w:tplc="07440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75221B"/>
    <w:multiLevelType w:val="hybridMultilevel"/>
    <w:tmpl w:val="285E0D3C"/>
    <w:lvl w:ilvl="0" w:tplc="000104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E5D4EC4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6E"/>
    <w:rsid w:val="00093E29"/>
    <w:rsid w:val="000D2C54"/>
    <w:rsid w:val="001320A4"/>
    <w:rsid w:val="001472A4"/>
    <w:rsid w:val="002774CB"/>
    <w:rsid w:val="002D7885"/>
    <w:rsid w:val="0037129D"/>
    <w:rsid w:val="0037659E"/>
    <w:rsid w:val="003E715C"/>
    <w:rsid w:val="004827C9"/>
    <w:rsid w:val="0048471C"/>
    <w:rsid w:val="00501D94"/>
    <w:rsid w:val="00662834"/>
    <w:rsid w:val="00665E76"/>
    <w:rsid w:val="0068336E"/>
    <w:rsid w:val="00697372"/>
    <w:rsid w:val="00B22025"/>
    <w:rsid w:val="00C15AF6"/>
    <w:rsid w:val="00C43C5F"/>
    <w:rsid w:val="00CB3EB1"/>
    <w:rsid w:val="00E23F54"/>
    <w:rsid w:val="00FA2E51"/>
    <w:rsid w:val="00F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82C3AE"/>
  <w15:docId w15:val="{74548375-AEA4-4304-BE09-ECD68F46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2025"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B22025"/>
  </w:style>
  <w:style w:type="paragraph" w:styleId="Intestazione">
    <w:name w:val="header"/>
    <w:basedOn w:val="Normale"/>
    <w:next w:val="Corpotesto"/>
    <w:link w:val="IntestazioneCarattere"/>
    <w:uiPriority w:val="99"/>
    <w:rsid w:val="00B2202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B2202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rsid w:val="00B22025"/>
  </w:style>
  <w:style w:type="paragraph" w:styleId="Didascalia">
    <w:name w:val="caption"/>
    <w:basedOn w:val="Normale"/>
    <w:uiPriority w:val="99"/>
    <w:qFormat/>
    <w:rsid w:val="00B2202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B2202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>IS Virgilio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3</cp:revision>
  <cp:lastPrinted>2009-04-22T19:24:00Z</cp:lastPrinted>
  <dcterms:created xsi:type="dcterms:W3CDTF">2024-05-17T10:34:00Z</dcterms:created>
  <dcterms:modified xsi:type="dcterms:W3CDTF">2024-05-17T10:45:00Z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